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CC00"/>
  <w:body>
    <w:p w14:paraId="441048AC" w14:textId="0A6D2D71" w:rsidR="00770AD7" w:rsidRPr="00770AD7" w:rsidRDefault="00770AD7" w:rsidP="00770AD7">
      <w:pPr>
        <w:rPr>
          <w:rFonts w:ascii="Century Gothic" w:hAnsi="Century Gothic"/>
          <w:b/>
          <w:bCs/>
          <w:sz w:val="36"/>
          <w:szCs w:val="36"/>
        </w:rPr>
      </w:pPr>
      <w:r w:rsidRPr="00770AD7">
        <w:rPr>
          <w:rFonts w:ascii="Century Gothic" w:hAnsi="Century Gothic"/>
          <w:b/>
          <w:bCs/>
          <w:sz w:val="36"/>
          <w:szCs w:val="36"/>
        </w:rPr>
        <w:t>Return</w:t>
      </w:r>
      <w:r w:rsidR="00A8031F">
        <w:rPr>
          <w:rFonts w:ascii="Century Gothic" w:hAnsi="Century Gothic"/>
          <w:b/>
          <w:bCs/>
          <w:sz w:val="36"/>
          <w:szCs w:val="36"/>
        </w:rPr>
        <w:t>s</w:t>
      </w:r>
      <w:r w:rsidRPr="00770AD7">
        <w:rPr>
          <w:rFonts w:ascii="Century Gothic" w:hAnsi="Century Gothic"/>
          <w:b/>
          <w:bCs/>
          <w:sz w:val="36"/>
          <w:szCs w:val="36"/>
        </w:rPr>
        <w:t xml:space="preserve"> and Refund</w:t>
      </w:r>
      <w:r w:rsidR="00A8031F">
        <w:rPr>
          <w:rFonts w:ascii="Century Gothic" w:hAnsi="Century Gothic"/>
          <w:b/>
          <w:bCs/>
          <w:sz w:val="36"/>
          <w:szCs w:val="36"/>
        </w:rPr>
        <w:t>s</w:t>
      </w:r>
      <w:r w:rsidRPr="00770AD7">
        <w:rPr>
          <w:rFonts w:ascii="Century Gothic" w:hAnsi="Century Gothic"/>
          <w:b/>
          <w:bCs/>
          <w:sz w:val="36"/>
          <w:szCs w:val="36"/>
        </w:rPr>
        <w:t xml:space="preserve"> Policy</w:t>
      </w:r>
    </w:p>
    <w:p w14:paraId="3FC0C613" w14:textId="77777777" w:rsidR="00770AD7" w:rsidRPr="00770AD7" w:rsidRDefault="00770AD7" w:rsidP="00770AD7">
      <w:pPr>
        <w:rPr>
          <w:rFonts w:ascii="Century Gothic" w:hAnsi="Century Gothic"/>
        </w:rPr>
      </w:pPr>
      <w:r w:rsidRPr="00770AD7">
        <w:rPr>
          <w:rFonts w:ascii="Century Gothic" w:hAnsi="Century Gothic"/>
        </w:rPr>
        <w:t>Last updated: September 22, 2020</w:t>
      </w:r>
    </w:p>
    <w:p w14:paraId="617BADB4" w14:textId="572A8024" w:rsidR="00770AD7" w:rsidRPr="00770AD7" w:rsidRDefault="00770AD7" w:rsidP="00770AD7">
      <w:pPr>
        <w:rPr>
          <w:rFonts w:ascii="Century Gothic" w:hAnsi="Century Gothic"/>
        </w:rPr>
      </w:pPr>
      <w:r w:rsidRPr="00770AD7">
        <w:rPr>
          <w:rFonts w:ascii="Century Gothic" w:hAnsi="Century Gothic"/>
        </w:rPr>
        <w:t xml:space="preserve">Thank </w:t>
      </w:r>
      <w:r w:rsidR="002066B1">
        <w:rPr>
          <w:rFonts w:ascii="Century Gothic" w:hAnsi="Century Gothic"/>
        </w:rPr>
        <w:t>you</w:t>
      </w:r>
      <w:r w:rsidRPr="00770AD7">
        <w:rPr>
          <w:rFonts w:ascii="Century Gothic" w:hAnsi="Century Gothic"/>
        </w:rPr>
        <w:t xml:space="preserve"> for shopping at AZTEC Electrical Supplies.</w:t>
      </w:r>
    </w:p>
    <w:p w14:paraId="60C3B452" w14:textId="7C50F9EE" w:rsidR="00770AD7" w:rsidRPr="00770AD7" w:rsidRDefault="00770AD7" w:rsidP="00770AD7">
      <w:pPr>
        <w:rPr>
          <w:rFonts w:ascii="Century Gothic" w:hAnsi="Century Gothic"/>
        </w:rPr>
      </w:pPr>
      <w:r w:rsidRPr="00770AD7">
        <w:rPr>
          <w:rFonts w:ascii="Century Gothic" w:hAnsi="Century Gothic"/>
        </w:rPr>
        <w:t xml:space="preserve">If, for any reason, </w:t>
      </w:r>
      <w:r w:rsidR="002066B1">
        <w:rPr>
          <w:rFonts w:ascii="Century Gothic" w:hAnsi="Century Gothic"/>
        </w:rPr>
        <w:t>you</w:t>
      </w:r>
      <w:r w:rsidRPr="00770AD7">
        <w:rPr>
          <w:rFonts w:ascii="Century Gothic" w:hAnsi="Century Gothic"/>
        </w:rPr>
        <w:t xml:space="preserve"> are not completely satisfied with a purchase </w:t>
      </w:r>
      <w:r w:rsidR="002066B1">
        <w:rPr>
          <w:rFonts w:ascii="Century Gothic" w:hAnsi="Century Gothic"/>
        </w:rPr>
        <w:t>we</w:t>
      </w:r>
      <w:r w:rsidRPr="00770AD7">
        <w:rPr>
          <w:rFonts w:ascii="Century Gothic" w:hAnsi="Century Gothic"/>
        </w:rPr>
        <w:t xml:space="preserve"> invite </w:t>
      </w:r>
      <w:r w:rsidR="002066B1">
        <w:rPr>
          <w:rFonts w:ascii="Century Gothic" w:hAnsi="Century Gothic"/>
        </w:rPr>
        <w:t>you</w:t>
      </w:r>
      <w:r w:rsidRPr="00770AD7">
        <w:rPr>
          <w:rFonts w:ascii="Century Gothic" w:hAnsi="Century Gothic"/>
        </w:rPr>
        <w:t xml:space="preserve"> to review our policy on refunds and returns. </w:t>
      </w:r>
    </w:p>
    <w:p w14:paraId="4EE99723" w14:textId="29304430" w:rsidR="00770AD7" w:rsidRPr="00770AD7" w:rsidRDefault="00770AD7" w:rsidP="00770AD7">
      <w:pPr>
        <w:rPr>
          <w:rFonts w:ascii="Century Gothic" w:hAnsi="Century Gothic"/>
        </w:rPr>
      </w:pPr>
      <w:r w:rsidRPr="00770AD7">
        <w:rPr>
          <w:rFonts w:ascii="Century Gothic" w:hAnsi="Century Gothic"/>
        </w:rPr>
        <w:t xml:space="preserve">The following terms are applicable for any products that </w:t>
      </w:r>
      <w:r w:rsidR="002066B1">
        <w:rPr>
          <w:rFonts w:ascii="Century Gothic" w:hAnsi="Century Gothic"/>
        </w:rPr>
        <w:t>you</w:t>
      </w:r>
      <w:r w:rsidRPr="00770AD7">
        <w:rPr>
          <w:rFonts w:ascii="Century Gothic" w:hAnsi="Century Gothic"/>
        </w:rPr>
        <w:t xml:space="preserve"> purchased with </w:t>
      </w:r>
      <w:r w:rsidR="002066B1">
        <w:rPr>
          <w:rFonts w:ascii="Century Gothic" w:hAnsi="Century Gothic"/>
        </w:rPr>
        <w:t>us</w:t>
      </w:r>
      <w:r w:rsidR="00C322F5">
        <w:rPr>
          <w:rFonts w:ascii="Century Gothic" w:hAnsi="Century Gothic"/>
        </w:rPr>
        <w:t xml:space="preserve"> and do not affect your statutory rights:</w:t>
      </w:r>
    </w:p>
    <w:p w14:paraId="3C6C7F96" w14:textId="446F2F62" w:rsidR="00770AD7" w:rsidRDefault="002066B1" w:rsidP="00770AD7">
      <w:pPr>
        <w:rPr>
          <w:rFonts w:ascii="Century Gothic" w:hAnsi="Century Gothic"/>
          <w:b/>
          <w:bCs/>
        </w:rPr>
      </w:pPr>
      <w:r>
        <w:rPr>
          <w:rFonts w:ascii="Century Gothic" w:hAnsi="Century Gothic"/>
          <w:b/>
          <w:bCs/>
        </w:rPr>
        <w:t>Non-Faulty Goods</w:t>
      </w:r>
    </w:p>
    <w:p w14:paraId="05BDA5F8" w14:textId="6A5D0191" w:rsidR="002066B1" w:rsidRDefault="002066B1" w:rsidP="00770AD7">
      <w:pPr>
        <w:rPr>
          <w:rFonts w:ascii="Century Gothic" w:hAnsi="Century Gothic"/>
        </w:rPr>
      </w:pPr>
      <w:r>
        <w:rPr>
          <w:rFonts w:ascii="Century Gothic" w:hAnsi="Century Gothic"/>
        </w:rPr>
        <w:t>You must advise us that you wish to return goods within 30 days of the either the delivery date or the date collected from the store.</w:t>
      </w:r>
    </w:p>
    <w:p w14:paraId="7EA53DF8" w14:textId="3D386DBA" w:rsidR="002066B1" w:rsidRDefault="002066B1" w:rsidP="00770AD7">
      <w:pPr>
        <w:rPr>
          <w:rFonts w:ascii="Century Gothic" w:hAnsi="Century Gothic"/>
        </w:rPr>
      </w:pPr>
      <w:r>
        <w:rPr>
          <w:rFonts w:ascii="Century Gothic" w:hAnsi="Century Gothic"/>
        </w:rPr>
        <w:t>Products should be returned in accordance with the relevant instructions for both products bought online or directly from the store (see Returns Procedure below)</w:t>
      </w:r>
    </w:p>
    <w:p w14:paraId="38D64BBE" w14:textId="6797661E" w:rsidR="002066B1" w:rsidRDefault="002066B1" w:rsidP="00770AD7">
      <w:pPr>
        <w:rPr>
          <w:rFonts w:ascii="Century Gothic" w:hAnsi="Century Gothic"/>
        </w:rPr>
      </w:pPr>
      <w:r>
        <w:rPr>
          <w:rFonts w:ascii="Century Gothic" w:hAnsi="Century Gothic"/>
        </w:rPr>
        <w:t>Products must be returned complete and in their original packaging along with any instruction leaflets unused and in a resaleable condition.</w:t>
      </w:r>
    </w:p>
    <w:p w14:paraId="36357A12" w14:textId="5B99FD21" w:rsidR="002066B1" w:rsidRDefault="002066B1" w:rsidP="00770AD7">
      <w:pPr>
        <w:rPr>
          <w:rFonts w:ascii="Century Gothic" w:hAnsi="Century Gothic"/>
        </w:rPr>
      </w:pPr>
      <w:r>
        <w:rPr>
          <w:rFonts w:ascii="Century Gothic" w:hAnsi="Century Gothic"/>
        </w:rPr>
        <w:t>Non-returnable and non-refundable products include any products that have been personalised and any products supplied as a ‘special’.</w:t>
      </w:r>
    </w:p>
    <w:p w14:paraId="3D90B5BA" w14:textId="715358A9" w:rsidR="002066B1" w:rsidRDefault="002066B1" w:rsidP="00770AD7">
      <w:pPr>
        <w:rPr>
          <w:rFonts w:ascii="Century Gothic" w:hAnsi="Century Gothic"/>
        </w:rPr>
      </w:pPr>
      <w:r>
        <w:rPr>
          <w:rFonts w:ascii="Century Gothic" w:hAnsi="Century Gothic"/>
        </w:rPr>
        <w:t>Products must be packaged to avoid any damage in transit by ensuring they are boxed in an outer package without any carrier labels applied directly to the product, failure to comply may result in a reduction in the value of your refund/credit.</w:t>
      </w:r>
    </w:p>
    <w:p w14:paraId="257D2E74" w14:textId="561162F2" w:rsidR="002066B1" w:rsidRDefault="002066B1" w:rsidP="00770AD7">
      <w:pPr>
        <w:rPr>
          <w:rFonts w:ascii="Century Gothic" w:hAnsi="Century Gothic"/>
        </w:rPr>
      </w:pPr>
      <w:r>
        <w:rPr>
          <w:rFonts w:ascii="Century Gothic" w:hAnsi="Century Gothic"/>
        </w:rPr>
        <w:t>Products must be returned within 14 days of you informing us of your intention to do so</w:t>
      </w:r>
      <w:r w:rsidR="00C322F5">
        <w:rPr>
          <w:rFonts w:ascii="Century Gothic" w:hAnsi="Century Gothic"/>
        </w:rPr>
        <w:t>, refunds/credits will be processed within 14 days of receipt of returned goods.</w:t>
      </w:r>
    </w:p>
    <w:p w14:paraId="740DC1A4" w14:textId="59FE42B9" w:rsidR="00C322F5" w:rsidRDefault="00C322F5" w:rsidP="00770AD7">
      <w:pPr>
        <w:rPr>
          <w:rFonts w:ascii="Century Gothic" w:hAnsi="Century Gothic"/>
        </w:rPr>
      </w:pPr>
      <w:r>
        <w:rPr>
          <w:rFonts w:ascii="Century Gothic" w:hAnsi="Century Gothic"/>
        </w:rPr>
        <w:t>We reserve the right to charge credit account customers a handling fee.</w:t>
      </w:r>
    </w:p>
    <w:p w14:paraId="319527C7" w14:textId="71223E9E" w:rsidR="002066B1" w:rsidRDefault="00C322F5" w:rsidP="00770AD7">
      <w:pPr>
        <w:rPr>
          <w:rFonts w:ascii="Century Gothic" w:hAnsi="Century Gothic"/>
          <w:b/>
          <w:bCs/>
        </w:rPr>
      </w:pPr>
      <w:r>
        <w:rPr>
          <w:rFonts w:ascii="Century Gothic" w:hAnsi="Century Gothic"/>
          <w:b/>
          <w:bCs/>
        </w:rPr>
        <w:t>Faulty Goods</w:t>
      </w:r>
    </w:p>
    <w:p w14:paraId="49C9266A" w14:textId="042445FD" w:rsidR="00C322F5" w:rsidRDefault="00C322F5" w:rsidP="00770AD7">
      <w:pPr>
        <w:rPr>
          <w:rFonts w:ascii="Century Gothic" w:hAnsi="Century Gothic"/>
        </w:rPr>
      </w:pPr>
      <w:r>
        <w:rPr>
          <w:rFonts w:ascii="Century Gothic" w:hAnsi="Century Gothic"/>
        </w:rPr>
        <w:t>If you discover a product is faulty (other than a physically damaged product), you must notify us of the fault as soon as possible after the fault is discovered and the product must be returned within the applicable warranty period as set out in the Aztec terms &amp; conditions.</w:t>
      </w:r>
    </w:p>
    <w:p w14:paraId="76DB9FA1" w14:textId="3042EC0E" w:rsidR="00C322F5" w:rsidRDefault="00C322F5" w:rsidP="00C322F5">
      <w:pPr>
        <w:rPr>
          <w:rFonts w:ascii="Century Gothic" w:hAnsi="Century Gothic"/>
        </w:rPr>
      </w:pPr>
      <w:r>
        <w:rPr>
          <w:rFonts w:ascii="Century Gothic" w:hAnsi="Century Gothic"/>
        </w:rPr>
        <w:t>Products should be returned in accordance with the relevant instructions for both products bought online or directly from the store (see Returns Procedure below).</w:t>
      </w:r>
    </w:p>
    <w:p w14:paraId="126690CF" w14:textId="3A62F4A6" w:rsidR="00C322F5" w:rsidRDefault="00C322F5" w:rsidP="00C322F5">
      <w:pPr>
        <w:rPr>
          <w:rFonts w:ascii="Century Gothic" w:hAnsi="Century Gothic"/>
        </w:rPr>
      </w:pPr>
      <w:r>
        <w:rPr>
          <w:rFonts w:ascii="Century Gothic" w:hAnsi="Century Gothic"/>
        </w:rPr>
        <w:t xml:space="preserve">Products returned within the warranty period will be repaired, credited to your account, </w:t>
      </w:r>
      <w:r w:rsidR="004C0360">
        <w:rPr>
          <w:rFonts w:ascii="Century Gothic" w:hAnsi="Century Gothic"/>
        </w:rPr>
        <w:t>refunded,</w:t>
      </w:r>
      <w:r>
        <w:rPr>
          <w:rFonts w:ascii="Century Gothic" w:hAnsi="Century Gothic"/>
        </w:rPr>
        <w:t xml:space="preserve"> or replaced.</w:t>
      </w:r>
    </w:p>
    <w:p w14:paraId="5D1BD275" w14:textId="48D1E038" w:rsidR="00C322F5" w:rsidRDefault="007538FD" w:rsidP="00C322F5">
      <w:pPr>
        <w:rPr>
          <w:rFonts w:ascii="Century Gothic" w:hAnsi="Century Gothic"/>
          <w:b/>
          <w:bCs/>
        </w:rPr>
      </w:pPr>
      <w:r>
        <w:rPr>
          <w:rFonts w:ascii="Century Gothic" w:hAnsi="Century Gothic"/>
          <w:b/>
          <w:bCs/>
        </w:rPr>
        <w:t>Short Deliveries, Non-Delivered or Damaged Goods</w:t>
      </w:r>
    </w:p>
    <w:p w14:paraId="3693AED1" w14:textId="6875BC95" w:rsidR="007538FD" w:rsidRDefault="007538FD" w:rsidP="00C322F5">
      <w:pPr>
        <w:rPr>
          <w:rFonts w:ascii="Century Gothic" w:hAnsi="Century Gothic"/>
        </w:rPr>
      </w:pPr>
      <w:r w:rsidRPr="007538FD">
        <w:rPr>
          <w:rFonts w:ascii="Century Gothic" w:hAnsi="Century Gothic"/>
        </w:rPr>
        <w:t xml:space="preserve">You must notify us </w:t>
      </w:r>
      <w:r>
        <w:rPr>
          <w:rFonts w:ascii="Century Gothic" w:hAnsi="Century Gothic"/>
        </w:rPr>
        <w:t>within 72 hours of receipt of any goods which arrive damaged, or are missing from your delivery.</w:t>
      </w:r>
    </w:p>
    <w:p w14:paraId="07D08F54" w14:textId="4300E4EE" w:rsidR="00001B3B" w:rsidRDefault="00001B3B" w:rsidP="00C322F5">
      <w:pPr>
        <w:rPr>
          <w:rFonts w:ascii="Century Gothic" w:hAnsi="Century Gothic"/>
        </w:rPr>
      </w:pPr>
      <w:r>
        <w:rPr>
          <w:rFonts w:ascii="Century Gothic" w:hAnsi="Century Gothic"/>
        </w:rPr>
        <w:lastRenderedPageBreak/>
        <w:t xml:space="preserve">For goods where the damage is not apparent after a reasonable inspection, you may refer to the terms for faulty goods. </w:t>
      </w:r>
    </w:p>
    <w:p w14:paraId="7BA9867A" w14:textId="145B5ADA" w:rsidR="007538FD" w:rsidRDefault="007538FD" w:rsidP="00C322F5">
      <w:pPr>
        <w:rPr>
          <w:rFonts w:ascii="Century Gothic" w:hAnsi="Century Gothic"/>
        </w:rPr>
      </w:pPr>
      <w:r>
        <w:rPr>
          <w:rFonts w:ascii="Century Gothic" w:hAnsi="Century Gothic"/>
        </w:rPr>
        <w:t xml:space="preserve">You </w:t>
      </w:r>
      <w:r w:rsidR="00001B3B">
        <w:rPr>
          <w:rFonts w:ascii="Century Gothic" w:hAnsi="Century Gothic"/>
        </w:rPr>
        <w:t>must</w:t>
      </w:r>
      <w:r>
        <w:rPr>
          <w:rFonts w:ascii="Century Gothic" w:hAnsi="Century Gothic"/>
        </w:rPr>
        <w:t xml:space="preserve"> contact us in writing via email </w:t>
      </w:r>
      <w:r w:rsidR="00001B3B">
        <w:rPr>
          <w:rFonts w:ascii="Century Gothic" w:hAnsi="Century Gothic"/>
        </w:rPr>
        <w:t>with your</w:t>
      </w:r>
      <w:r>
        <w:rPr>
          <w:rFonts w:ascii="Century Gothic" w:hAnsi="Century Gothic"/>
        </w:rPr>
        <w:t xml:space="preserve"> order number/invoice number and the product codes of the damaged/missing items.</w:t>
      </w:r>
    </w:p>
    <w:p w14:paraId="0FB90F40" w14:textId="2FEB37FD" w:rsidR="00001B3B" w:rsidRDefault="00001B3B" w:rsidP="00C322F5">
      <w:pPr>
        <w:rPr>
          <w:rFonts w:ascii="Century Gothic" w:hAnsi="Century Gothic"/>
        </w:rPr>
      </w:pPr>
      <w:r>
        <w:rPr>
          <w:rFonts w:ascii="Century Gothic" w:hAnsi="Century Gothic"/>
        </w:rPr>
        <w:t xml:space="preserve">The issue will be </w:t>
      </w:r>
      <w:r w:rsidR="004C0360">
        <w:rPr>
          <w:rFonts w:ascii="Century Gothic" w:hAnsi="Century Gothic"/>
        </w:rPr>
        <w:t>investigated,</w:t>
      </w:r>
      <w:r>
        <w:rPr>
          <w:rFonts w:ascii="Century Gothic" w:hAnsi="Century Gothic"/>
        </w:rPr>
        <w:t xml:space="preserve"> and appropriate action will be taken as soon as possible.</w:t>
      </w:r>
    </w:p>
    <w:p w14:paraId="1C1FC0B9" w14:textId="56BA2D2A" w:rsidR="00001B3B" w:rsidRDefault="00001B3B" w:rsidP="00C322F5">
      <w:pPr>
        <w:rPr>
          <w:rFonts w:ascii="Century Gothic" w:hAnsi="Century Gothic"/>
          <w:b/>
          <w:bCs/>
        </w:rPr>
      </w:pPr>
      <w:r w:rsidRPr="00001B3B">
        <w:rPr>
          <w:rFonts w:ascii="Century Gothic" w:hAnsi="Century Gothic"/>
          <w:b/>
          <w:bCs/>
        </w:rPr>
        <w:t>Returns Procedure</w:t>
      </w:r>
    </w:p>
    <w:p w14:paraId="3F637F72" w14:textId="51A74885" w:rsidR="00001B3B" w:rsidRDefault="00001B3B" w:rsidP="00C322F5">
      <w:pPr>
        <w:rPr>
          <w:rFonts w:ascii="Century Gothic" w:hAnsi="Century Gothic"/>
        </w:rPr>
      </w:pPr>
      <w:r w:rsidRPr="00001B3B">
        <w:rPr>
          <w:rFonts w:ascii="Century Gothic" w:hAnsi="Century Gothic"/>
        </w:rPr>
        <w:t>This procedure is relevant for both goods purchased online and in store.</w:t>
      </w:r>
    </w:p>
    <w:p w14:paraId="1995EFC9" w14:textId="28DF610E" w:rsidR="00001B3B" w:rsidRDefault="00340F39" w:rsidP="00C322F5">
      <w:pPr>
        <w:rPr>
          <w:rFonts w:ascii="Century Gothic" w:hAnsi="Century Gothic"/>
        </w:rPr>
      </w:pPr>
      <w:r>
        <w:rPr>
          <w:rFonts w:ascii="Century Gothic" w:hAnsi="Century Gothic"/>
        </w:rPr>
        <w:t>After informing us of your wish to return goods we will provide you with a returns form and a returns number.</w:t>
      </w:r>
    </w:p>
    <w:p w14:paraId="1C9B2789" w14:textId="693A915B" w:rsidR="00340F39" w:rsidRDefault="00340F39" w:rsidP="00C322F5">
      <w:pPr>
        <w:rPr>
          <w:rFonts w:ascii="Century Gothic" w:hAnsi="Century Gothic"/>
        </w:rPr>
      </w:pPr>
      <w:r>
        <w:rPr>
          <w:rFonts w:ascii="Century Gothic" w:hAnsi="Century Gothic"/>
        </w:rPr>
        <w:t>The returns form must be completed in full and included with the returned goods.</w:t>
      </w:r>
    </w:p>
    <w:p w14:paraId="06E73BE2" w14:textId="6493B548" w:rsidR="00340F39" w:rsidRDefault="00340F39" w:rsidP="00C322F5">
      <w:pPr>
        <w:rPr>
          <w:rFonts w:ascii="Century Gothic" w:hAnsi="Century Gothic"/>
        </w:rPr>
      </w:pPr>
      <w:r>
        <w:rPr>
          <w:rFonts w:ascii="Century Gothic" w:hAnsi="Century Gothic"/>
        </w:rPr>
        <w:t xml:space="preserve">We will be unable to process any returns unless accompanied by a </w:t>
      </w:r>
      <w:proofErr w:type="gramStart"/>
      <w:r>
        <w:rPr>
          <w:rFonts w:ascii="Century Gothic" w:hAnsi="Century Gothic"/>
        </w:rPr>
        <w:t>returns</w:t>
      </w:r>
      <w:proofErr w:type="gramEnd"/>
      <w:r>
        <w:rPr>
          <w:rFonts w:ascii="Century Gothic" w:hAnsi="Century Gothic"/>
        </w:rPr>
        <w:t xml:space="preserve"> note.</w:t>
      </w:r>
    </w:p>
    <w:p w14:paraId="119E6586" w14:textId="64F5F63C" w:rsidR="00340F39" w:rsidRDefault="00340F39" w:rsidP="00C322F5">
      <w:pPr>
        <w:rPr>
          <w:rFonts w:ascii="Century Gothic" w:hAnsi="Century Gothic"/>
        </w:rPr>
      </w:pPr>
      <w:r>
        <w:rPr>
          <w:rFonts w:ascii="Century Gothic" w:hAnsi="Century Gothic"/>
        </w:rPr>
        <w:t>The goods along with the form can either be returned to store or returned via post or carrier to:</w:t>
      </w:r>
    </w:p>
    <w:p w14:paraId="6B9DB109" w14:textId="77777777" w:rsidR="00340F39" w:rsidRPr="00340F39" w:rsidRDefault="00340F39" w:rsidP="00340F39">
      <w:pPr>
        <w:pStyle w:val="NoSpacing"/>
        <w:rPr>
          <w:rFonts w:ascii="Century Gothic" w:hAnsi="Century Gothic"/>
          <w:b/>
          <w:bCs/>
        </w:rPr>
      </w:pPr>
      <w:r w:rsidRPr="00340F39">
        <w:rPr>
          <w:rFonts w:ascii="Century Gothic" w:hAnsi="Century Gothic"/>
          <w:b/>
          <w:bCs/>
        </w:rPr>
        <w:t>Unit 2B</w:t>
      </w:r>
    </w:p>
    <w:p w14:paraId="761B2D3B" w14:textId="77777777" w:rsidR="00340F39" w:rsidRPr="00340F39" w:rsidRDefault="00340F39" w:rsidP="00340F39">
      <w:pPr>
        <w:pStyle w:val="NoSpacing"/>
        <w:rPr>
          <w:rFonts w:ascii="Century Gothic" w:hAnsi="Century Gothic"/>
          <w:b/>
          <w:bCs/>
        </w:rPr>
      </w:pPr>
      <w:r w:rsidRPr="00340F39">
        <w:rPr>
          <w:rFonts w:ascii="Century Gothic" w:hAnsi="Century Gothic"/>
          <w:b/>
          <w:bCs/>
        </w:rPr>
        <w:t>Faraday Business Park</w:t>
      </w:r>
    </w:p>
    <w:p w14:paraId="610C2804" w14:textId="77777777" w:rsidR="00340F39" w:rsidRPr="00340F39" w:rsidRDefault="00340F39" w:rsidP="00340F39">
      <w:pPr>
        <w:pStyle w:val="NoSpacing"/>
        <w:rPr>
          <w:rFonts w:ascii="Century Gothic" w:hAnsi="Century Gothic"/>
          <w:b/>
          <w:bCs/>
        </w:rPr>
      </w:pPr>
      <w:r w:rsidRPr="00340F39">
        <w:rPr>
          <w:rFonts w:ascii="Century Gothic" w:hAnsi="Century Gothic"/>
          <w:b/>
          <w:bCs/>
        </w:rPr>
        <w:t>Faraday Drive</w:t>
      </w:r>
    </w:p>
    <w:p w14:paraId="6CDA054A" w14:textId="77777777" w:rsidR="00340F39" w:rsidRPr="00340F39" w:rsidRDefault="00340F39" w:rsidP="00340F39">
      <w:pPr>
        <w:pStyle w:val="NoSpacing"/>
        <w:rPr>
          <w:rFonts w:ascii="Century Gothic" w:hAnsi="Century Gothic"/>
          <w:b/>
          <w:bCs/>
        </w:rPr>
      </w:pPr>
      <w:r w:rsidRPr="00340F39">
        <w:rPr>
          <w:rFonts w:ascii="Century Gothic" w:hAnsi="Century Gothic"/>
          <w:b/>
          <w:bCs/>
        </w:rPr>
        <w:t>Bridgnorth</w:t>
      </w:r>
    </w:p>
    <w:p w14:paraId="6870A583" w14:textId="77777777" w:rsidR="00340F39" w:rsidRPr="00340F39" w:rsidRDefault="00340F39" w:rsidP="00340F39">
      <w:pPr>
        <w:pStyle w:val="NoSpacing"/>
        <w:rPr>
          <w:rFonts w:ascii="Century Gothic" w:hAnsi="Century Gothic"/>
          <w:b/>
          <w:bCs/>
        </w:rPr>
      </w:pPr>
      <w:r w:rsidRPr="00340F39">
        <w:rPr>
          <w:rFonts w:ascii="Century Gothic" w:hAnsi="Century Gothic"/>
          <w:b/>
          <w:bCs/>
        </w:rPr>
        <w:t>Shropshire</w:t>
      </w:r>
    </w:p>
    <w:p w14:paraId="61B187CC" w14:textId="528BF7CF" w:rsidR="00340F39" w:rsidRPr="00340F39" w:rsidRDefault="00340F39" w:rsidP="00340F39">
      <w:pPr>
        <w:rPr>
          <w:rFonts w:ascii="Century Gothic" w:hAnsi="Century Gothic"/>
          <w:b/>
          <w:bCs/>
        </w:rPr>
      </w:pPr>
      <w:r w:rsidRPr="00340F39">
        <w:rPr>
          <w:rFonts w:ascii="Century Gothic" w:hAnsi="Century Gothic"/>
          <w:b/>
          <w:bCs/>
        </w:rPr>
        <w:t>WV15 5BA</w:t>
      </w:r>
    </w:p>
    <w:p w14:paraId="5EAEB17D" w14:textId="4A18C779" w:rsidR="00340F39" w:rsidRPr="00340F39" w:rsidRDefault="00340F39" w:rsidP="00340F39">
      <w:pPr>
        <w:rPr>
          <w:rFonts w:ascii="Century Gothic" w:hAnsi="Century Gothic"/>
        </w:rPr>
      </w:pPr>
      <w:r w:rsidRPr="00340F39">
        <w:rPr>
          <w:rFonts w:ascii="Century Gothic" w:hAnsi="Century Gothic"/>
        </w:rPr>
        <w:t>Returned goods remain your responsibility until the</w:t>
      </w:r>
      <w:r>
        <w:rPr>
          <w:rFonts w:ascii="Century Gothic" w:hAnsi="Century Gothic"/>
        </w:rPr>
        <w:t>y are delivered back to us, therefore if you are using a postal method, we advise using a trackable delivery service that is insured for the value of the goods and requires a signature for proof of delivery.</w:t>
      </w:r>
    </w:p>
    <w:p w14:paraId="4CC010B1" w14:textId="77777777" w:rsidR="00A8031F" w:rsidRDefault="00A8031F" w:rsidP="00A8031F">
      <w:pPr>
        <w:rPr>
          <w:rFonts w:ascii="Century Gothic" w:hAnsi="Century Gothic"/>
        </w:rPr>
      </w:pPr>
      <w:r>
        <w:rPr>
          <w:rFonts w:ascii="Century Gothic" w:hAnsi="Century Gothic"/>
        </w:rPr>
        <w:t>We reserve the right to charge credit account customers a handling fee.</w:t>
      </w:r>
    </w:p>
    <w:p w14:paraId="51C53C31" w14:textId="77777777" w:rsidR="00A8031F" w:rsidRPr="00770AD7" w:rsidRDefault="00A8031F" w:rsidP="00A8031F">
      <w:pPr>
        <w:rPr>
          <w:rFonts w:ascii="Century Gothic" w:hAnsi="Century Gothic"/>
          <w:b/>
          <w:bCs/>
        </w:rPr>
      </w:pPr>
      <w:r>
        <w:rPr>
          <w:rFonts w:ascii="Century Gothic" w:hAnsi="Century Gothic"/>
        </w:rPr>
        <w:t xml:space="preserve"> </w:t>
      </w:r>
      <w:r w:rsidRPr="00770AD7">
        <w:rPr>
          <w:rFonts w:ascii="Century Gothic" w:hAnsi="Century Gothic"/>
          <w:b/>
          <w:bCs/>
        </w:rPr>
        <w:t xml:space="preserve">Contact </w:t>
      </w:r>
      <w:r>
        <w:rPr>
          <w:rFonts w:ascii="Century Gothic" w:hAnsi="Century Gothic"/>
          <w:b/>
          <w:bCs/>
        </w:rPr>
        <w:t>Us</w:t>
      </w:r>
    </w:p>
    <w:p w14:paraId="16A2F879" w14:textId="77777777" w:rsidR="00A8031F" w:rsidRPr="00770AD7" w:rsidRDefault="00A8031F" w:rsidP="00A8031F">
      <w:pPr>
        <w:rPr>
          <w:rFonts w:ascii="Century Gothic" w:hAnsi="Century Gothic"/>
        </w:rPr>
      </w:pPr>
      <w:r w:rsidRPr="00770AD7">
        <w:rPr>
          <w:rFonts w:ascii="Century Gothic" w:hAnsi="Century Gothic"/>
        </w:rPr>
        <w:t xml:space="preserve">If </w:t>
      </w:r>
      <w:r>
        <w:rPr>
          <w:rFonts w:ascii="Century Gothic" w:hAnsi="Century Gothic"/>
        </w:rPr>
        <w:t>you</w:t>
      </w:r>
      <w:r w:rsidRPr="00770AD7">
        <w:rPr>
          <w:rFonts w:ascii="Century Gothic" w:hAnsi="Century Gothic"/>
        </w:rPr>
        <w:t xml:space="preserve"> have any questions about our Returns and Refunds Policy, please contact </w:t>
      </w:r>
      <w:r>
        <w:rPr>
          <w:rFonts w:ascii="Century Gothic" w:hAnsi="Century Gothic"/>
        </w:rPr>
        <w:t>us</w:t>
      </w:r>
      <w:r w:rsidRPr="00770AD7">
        <w:rPr>
          <w:rFonts w:ascii="Century Gothic" w:hAnsi="Century Gothic"/>
        </w:rPr>
        <w:t>:</w:t>
      </w:r>
    </w:p>
    <w:p w14:paraId="0522F72D" w14:textId="77777777" w:rsidR="00A8031F" w:rsidRPr="00770AD7" w:rsidRDefault="00A8031F" w:rsidP="00A8031F">
      <w:pPr>
        <w:numPr>
          <w:ilvl w:val="0"/>
          <w:numId w:val="5"/>
        </w:numPr>
        <w:rPr>
          <w:rFonts w:ascii="Century Gothic" w:hAnsi="Century Gothic"/>
        </w:rPr>
      </w:pPr>
      <w:r w:rsidRPr="00770AD7">
        <w:rPr>
          <w:rFonts w:ascii="Century Gothic" w:hAnsi="Century Gothic"/>
        </w:rPr>
        <w:t>By email: </w:t>
      </w:r>
      <w:r w:rsidRPr="00770AD7">
        <w:rPr>
          <w:rFonts w:ascii="Century Gothic" w:hAnsi="Century Gothic"/>
          <w:b/>
          <w:bCs/>
        </w:rPr>
        <w:t>sales@aztecelectricalsupplies.co.uk</w:t>
      </w:r>
    </w:p>
    <w:p w14:paraId="29713C2F" w14:textId="77777777" w:rsidR="00A8031F" w:rsidRPr="00770AD7" w:rsidRDefault="00A8031F" w:rsidP="00A8031F">
      <w:pPr>
        <w:numPr>
          <w:ilvl w:val="0"/>
          <w:numId w:val="5"/>
        </w:numPr>
        <w:rPr>
          <w:rFonts w:ascii="Century Gothic" w:hAnsi="Century Gothic"/>
        </w:rPr>
      </w:pPr>
      <w:r w:rsidRPr="00770AD7">
        <w:rPr>
          <w:rFonts w:ascii="Century Gothic" w:hAnsi="Century Gothic"/>
        </w:rPr>
        <w:t xml:space="preserve">By phone number: </w:t>
      </w:r>
      <w:r w:rsidRPr="00770AD7">
        <w:rPr>
          <w:rFonts w:ascii="Century Gothic" w:hAnsi="Century Gothic"/>
          <w:b/>
          <w:bCs/>
        </w:rPr>
        <w:t>01746 331000</w:t>
      </w:r>
    </w:p>
    <w:sectPr w:rsidR="00A8031F" w:rsidRPr="00770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F241B"/>
    <w:multiLevelType w:val="multilevel"/>
    <w:tmpl w:val="A850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2D07A0"/>
    <w:multiLevelType w:val="multilevel"/>
    <w:tmpl w:val="4FDA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4A773C"/>
    <w:multiLevelType w:val="multilevel"/>
    <w:tmpl w:val="28FA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DB43C3"/>
    <w:multiLevelType w:val="multilevel"/>
    <w:tmpl w:val="AA6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A86404"/>
    <w:multiLevelType w:val="multilevel"/>
    <w:tmpl w:val="5880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9A3EA5"/>
    <w:multiLevelType w:val="multilevel"/>
    <w:tmpl w:val="DE7A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D7"/>
    <w:rsid w:val="00001B3B"/>
    <w:rsid w:val="000A12E7"/>
    <w:rsid w:val="002066B1"/>
    <w:rsid w:val="00340F39"/>
    <w:rsid w:val="004C0360"/>
    <w:rsid w:val="007538FD"/>
    <w:rsid w:val="00770AD7"/>
    <w:rsid w:val="008E202C"/>
    <w:rsid w:val="00A8031F"/>
    <w:rsid w:val="00C3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0"/>
    </o:shapedefaults>
    <o:shapelayout v:ext="edit">
      <o:idmap v:ext="edit" data="1"/>
    </o:shapelayout>
  </w:shapeDefaults>
  <w:decimalSymbol w:val="."/>
  <w:listSeparator w:val=","/>
  <w14:docId w14:val="7F0FCF4D"/>
  <w15:chartTrackingRefBased/>
  <w15:docId w15:val="{2333139B-C0DF-49A7-B8F4-AB4B9756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1B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AD7"/>
    <w:rPr>
      <w:color w:val="0563C1" w:themeColor="hyperlink"/>
      <w:u w:val="single"/>
    </w:rPr>
  </w:style>
  <w:style w:type="character" w:styleId="UnresolvedMention">
    <w:name w:val="Unresolved Mention"/>
    <w:basedOn w:val="DefaultParagraphFont"/>
    <w:uiPriority w:val="99"/>
    <w:semiHidden/>
    <w:unhideWhenUsed/>
    <w:rsid w:val="00770AD7"/>
    <w:rPr>
      <w:color w:val="605E5C"/>
      <w:shd w:val="clear" w:color="auto" w:fill="E1DFDD"/>
    </w:rPr>
  </w:style>
  <w:style w:type="paragraph" w:styleId="NormalWeb">
    <w:name w:val="Normal (Web)"/>
    <w:basedOn w:val="Normal"/>
    <w:uiPriority w:val="99"/>
    <w:semiHidden/>
    <w:unhideWhenUsed/>
    <w:rsid w:val="002066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c-bold">
    <w:name w:val="tc-bold"/>
    <w:basedOn w:val="Normal"/>
    <w:rsid w:val="00C322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01B3B"/>
    <w:rPr>
      <w:rFonts w:ascii="Times New Roman" w:eastAsia="Times New Roman" w:hAnsi="Times New Roman" w:cs="Times New Roman"/>
      <w:b/>
      <w:bCs/>
      <w:sz w:val="36"/>
      <w:szCs w:val="36"/>
      <w:lang w:eastAsia="en-GB"/>
    </w:rPr>
  </w:style>
  <w:style w:type="paragraph" w:styleId="NoSpacing">
    <w:name w:val="No Spacing"/>
    <w:uiPriority w:val="1"/>
    <w:qFormat/>
    <w:rsid w:val="00340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440032">
      <w:bodyDiv w:val="1"/>
      <w:marLeft w:val="0"/>
      <w:marRight w:val="0"/>
      <w:marTop w:val="0"/>
      <w:marBottom w:val="0"/>
      <w:divBdr>
        <w:top w:val="none" w:sz="0" w:space="0" w:color="auto"/>
        <w:left w:val="none" w:sz="0" w:space="0" w:color="auto"/>
        <w:bottom w:val="none" w:sz="0" w:space="0" w:color="auto"/>
        <w:right w:val="none" w:sz="0" w:space="0" w:color="auto"/>
      </w:divBdr>
    </w:div>
    <w:div w:id="925111110">
      <w:bodyDiv w:val="1"/>
      <w:marLeft w:val="0"/>
      <w:marRight w:val="0"/>
      <w:marTop w:val="0"/>
      <w:marBottom w:val="0"/>
      <w:divBdr>
        <w:top w:val="none" w:sz="0" w:space="0" w:color="auto"/>
        <w:left w:val="none" w:sz="0" w:space="0" w:color="auto"/>
        <w:bottom w:val="none" w:sz="0" w:space="0" w:color="auto"/>
        <w:right w:val="none" w:sz="0" w:space="0" w:color="auto"/>
      </w:divBdr>
    </w:div>
    <w:div w:id="1101149139">
      <w:bodyDiv w:val="1"/>
      <w:marLeft w:val="0"/>
      <w:marRight w:val="0"/>
      <w:marTop w:val="0"/>
      <w:marBottom w:val="0"/>
      <w:divBdr>
        <w:top w:val="none" w:sz="0" w:space="0" w:color="auto"/>
        <w:left w:val="none" w:sz="0" w:space="0" w:color="auto"/>
        <w:bottom w:val="none" w:sz="0" w:space="0" w:color="auto"/>
        <w:right w:val="none" w:sz="0" w:space="0" w:color="auto"/>
      </w:divBdr>
    </w:div>
    <w:div w:id="1888174483">
      <w:bodyDiv w:val="1"/>
      <w:marLeft w:val="0"/>
      <w:marRight w:val="0"/>
      <w:marTop w:val="0"/>
      <w:marBottom w:val="0"/>
      <w:divBdr>
        <w:top w:val="none" w:sz="0" w:space="0" w:color="auto"/>
        <w:left w:val="none" w:sz="0" w:space="0" w:color="auto"/>
        <w:bottom w:val="none" w:sz="0" w:space="0" w:color="auto"/>
        <w:right w:val="none" w:sz="0" w:space="0" w:color="auto"/>
      </w:divBdr>
    </w:div>
    <w:div w:id="19723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Olly Higgins</dc:creator>
  <cp:keywords/>
  <dc:description/>
  <cp:lastModifiedBy>Olly Higgins</cp:lastModifiedBy>
  <cp:revision>3</cp:revision>
  <cp:lastPrinted>2020-11-13T09:29:00Z</cp:lastPrinted>
  <dcterms:created xsi:type="dcterms:W3CDTF">2020-11-09T12:39:00Z</dcterms:created>
  <dcterms:modified xsi:type="dcterms:W3CDTF">2020-11-13T09:29:00Z</dcterms:modified>
</cp:coreProperties>
</file>